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24"/>
        <w:gridCol w:w="5472"/>
      </w:tblGrid>
      <w:tr w:rsidR="005C6719" w:rsidRPr="005C6719" w:rsidTr="005C6719">
        <w:trPr>
          <w:tblCellSpacing w:w="0" w:type="dxa"/>
        </w:trPr>
        <w:tc>
          <w:tcPr>
            <w:tcW w:w="3324" w:type="dxa"/>
            <w:tcMar>
              <w:top w:w="0" w:type="dxa"/>
              <w:left w:w="108" w:type="dxa"/>
              <w:bottom w:w="0" w:type="dxa"/>
              <w:right w:w="108" w:type="dxa"/>
            </w:tcMar>
            <w:hideMark/>
          </w:tcPr>
          <w:p w:rsidR="005C6719" w:rsidRPr="005C6719" w:rsidRDefault="005C6719" w:rsidP="005C6719">
            <w:pPr>
              <w:spacing w:before="120" w:after="120" w:line="234" w:lineRule="atLeast"/>
              <w:jc w:val="center"/>
              <w:rPr>
                <w:rFonts w:ascii="Times New Roman" w:eastAsia="Times New Roman" w:hAnsi="Times New Roman" w:cs="Times New Roman"/>
                <w:sz w:val="24"/>
                <w:szCs w:val="24"/>
              </w:rPr>
            </w:pPr>
            <w:r w:rsidRPr="005C6719">
              <w:rPr>
                <w:rFonts w:ascii="Times New Roman" w:eastAsia="Times New Roman" w:hAnsi="Times New Roman" w:cs="Times New Roman"/>
                <w:b/>
                <w:bCs/>
                <w:sz w:val="24"/>
                <w:szCs w:val="24"/>
                <w:lang w:val="en-GB"/>
              </w:rPr>
              <w:t>ỦY BAN NHÂN DÂN</w:t>
            </w:r>
            <w:r w:rsidRPr="005C6719">
              <w:rPr>
                <w:rFonts w:ascii="Times New Roman" w:eastAsia="Times New Roman" w:hAnsi="Times New Roman" w:cs="Times New Roman"/>
                <w:b/>
                <w:bCs/>
                <w:sz w:val="24"/>
                <w:szCs w:val="24"/>
                <w:lang w:val="en-GB"/>
              </w:rPr>
              <w:br/>
              <w:t>THÀNH PHỐ HỒ CHÍ MINH</w:t>
            </w:r>
            <w:r w:rsidRPr="005C6719">
              <w:rPr>
                <w:rFonts w:ascii="Times New Roman" w:eastAsia="Times New Roman" w:hAnsi="Times New Roman" w:cs="Times New Roman"/>
                <w:b/>
                <w:bCs/>
                <w:sz w:val="24"/>
                <w:szCs w:val="24"/>
                <w:lang w:val="en-GB"/>
              </w:rPr>
              <w:br/>
              <w:t>-----------</w:t>
            </w:r>
          </w:p>
        </w:tc>
        <w:tc>
          <w:tcPr>
            <w:tcW w:w="5472" w:type="dxa"/>
            <w:tcMar>
              <w:top w:w="0" w:type="dxa"/>
              <w:left w:w="108" w:type="dxa"/>
              <w:bottom w:w="0" w:type="dxa"/>
              <w:right w:w="108" w:type="dxa"/>
            </w:tcMar>
            <w:hideMark/>
          </w:tcPr>
          <w:p w:rsidR="005C6719" w:rsidRPr="005C6719" w:rsidRDefault="005C6719" w:rsidP="005C6719">
            <w:pPr>
              <w:spacing w:before="120" w:after="120" w:line="234" w:lineRule="atLeast"/>
              <w:jc w:val="center"/>
              <w:rPr>
                <w:rFonts w:ascii="Times New Roman" w:eastAsia="Times New Roman" w:hAnsi="Times New Roman" w:cs="Times New Roman"/>
                <w:sz w:val="24"/>
                <w:szCs w:val="24"/>
              </w:rPr>
            </w:pPr>
            <w:r w:rsidRPr="005C6719">
              <w:rPr>
                <w:rFonts w:ascii="Times New Roman" w:eastAsia="Times New Roman" w:hAnsi="Times New Roman" w:cs="Times New Roman"/>
                <w:b/>
                <w:bCs/>
                <w:sz w:val="24"/>
                <w:szCs w:val="24"/>
                <w:lang w:val="vi-VN"/>
              </w:rPr>
              <w:t>CỘNG HÒA XÃ HỘI CHỦ NGHĨA VIỆT NAM</w:t>
            </w:r>
            <w:r w:rsidRPr="005C6719">
              <w:rPr>
                <w:rFonts w:ascii="Times New Roman" w:eastAsia="Times New Roman" w:hAnsi="Times New Roman" w:cs="Times New Roman"/>
                <w:b/>
                <w:bCs/>
                <w:sz w:val="24"/>
                <w:szCs w:val="24"/>
                <w:lang w:val="vi-VN"/>
              </w:rPr>
              <w:br/>
              <w:t>Độc lập - Tự do - Hạnh phúc</w:t>
            </w:r>
            <w:r w:rsidRPr="005C6719">
              <w:rPr>
                <w:rFonts w:ascii="Times New Roman" w:eastAsia="Times New Roman" w:hAnsi="Times New Roman" w:cs="Times New Roman"/>
                <w:b/>
                <w:bCs/>
                <w:sz w:val="24"/>
                <w:szCs w:val="24"/>
                <w:lang w:val="vi-VN"/>
              </w:rPr>
              <w:br/>
              <w:t>---------------</w:t>
            </w:r>
          </w:p>
        </w:tc>
      </w:tr>
      <w:tr w:rsidR="005C6719" w:rsidRPr="005C6719" w:rsidTr="005C6719">
        <w:trPr>
          <w:tblCellSpacing w:w="0" w:type="dxa"/>
        </w:trPr>
        <w:tc>
          <w:tcPr>
            <w:tcW w:w="3324" w:type="dxa"/>
            <w:tcMar>
              <w:top w:w="0" w:type="dxa"/>
              <w:left w:w="108" w:type="dxa"/>
              <w:bottom w:w="0" w:type="dxa"/>
              <w:right w:w="108" w:type="dxa"/>
            </w:tcMar>
            <w:hideMark/>
          </w:tcPr>
          <w:p w:rsidR="005C6719" w:rsidRPr="005C6719" w:rsidRDefault="005C6719" w:rsidP="005C6719">
            <w:pPr>
              <w:spacing w:before="120" w:after="120" w:line="234" w:lineRule="atLeast"/>
              <w:jc w:val="center"/>
              <w:rPr>
                <w:rFonts w:ascii="Times New Roman" w:eastAsia="Times New Roman" w:hAnsi="Times New Roman" w:cs="Times New Roman"/>
                <w:sz w:val="24"/>
                <w:szCs w:val="24"/>
              </w:rPr>
            </w:pPr>
            <w:r w:rsidRPr="005C6719">
              <w:rPr>
                <w:rFonts w:ascii="Times New Roman" w:eastAsia="Times New Roman" w:hAnsi="Times New Roman" w:cs="Times New Roman"/>
                <w:sz w:val="24"/>
                <w:szCs w:val="24"/>
                <w:lang w:val="vi-VN"/>
              </w:rPr>
              <w:t>Số: 1405/QĐ-UBND</w:t>
            </w:r>
          </w:p>
        </w:tc>
        <w:tc>
          <w:tcPr>
            <w:tcW w:w="5472" w:type="dxa"/>
            <w:tcMar>
              <w:top w:w="0" w:type="dxa"/>
              <w:left w:w="108" w:type="dxa"/>
              <w:bottom w:w="0" w:type="dxa"/>
              <w:right w:w="108" w:type="dxa"/>
            </w:tcMar>
            <w:hideMark/>
          </w:tcPr>
          <w:p w:rsidR="005C6719" w:rsidRPr="005C6719" w:rsidRDefault="005C6719" w:rsidP="005C6719">
            <w:pPr>
              <w:spacing w:before="120" w:after="120" w:line="234" w:lineRule="atLeast"/>
              <w:jc w:val="right"/>
              <w:rPr>
                <w:rFonts w:ascii="Times New Roman" w:eastAsia="Times New Roman" w:hAnsi="Times New Roman" w:cs="Times New Roman"/>
                <w:sz w:val="24"/>
                <w:szCs w:val="24"/>
              </w:rPr>
            </w:pPr>
            <w:r w:rsidRPr="005C6719">
              <w:rPr>
                <w:rFonts w:ascii="Times New Roman" w:eastAsia="Times New Roman" w:hAnsi="Times New Roman" w:cs="Times New Roman"/>
                <w:i/>
                <w:iCs/>
                <w:sz w:val="24"/>
                <w:szCs w:val="24"/>
                <w:lang w:val="vi-VN"/>
              </w:rPr>
              <w:t>Thành phố Hồ Chí Minh, ngày </w:t>
            </w:r>
            <w:r w:rsidRPr="005C6719">
              <w:rPr>
                <w:rFonts w:ascii="Times New Roman" w:eastAsia="Times New Roman" w:hAnsi="Times New Roman" w:cs="Times New Roman"/>
                <w:i/>
                <w:iCs/>
                <w:sz w:val="24"/>
                <w:szCs w:val="24"/>
                <w:lang w:val="en-GB"/>
              </w:rPr>
              <w:t>27</w:t>
            </w:r>
            <w:r w:rsidRPr="005C6719">
              <w:rPr>
                <w:rFonts w:ascii="Times New Roman" w:eastAsia="Times New Roman" w:hAnsi="Times New Roman" w:cs="Times New Roman"/>
                <w:i/>
                <w:iCs/>
                <w:sz w:val="24"/>
                <w:szCs w:val="24"/>
                <w:lang w:val="vi-VN"/>
              </w:rPr>
              <w:t> tháng </w:t>
            </w:r>
            <w:r w:rsidRPr="005C6719">
              <w:rPr>
                <w:rFonts w:ascii="Times New Roman" w:eastAsia="Times New Roman" w:hAnsi="Times New Roman" w:cs="Times New Roman"/>
                <w:i/>
                <w:iCs/>
                <w:sz w:val="24"/>
                <w:szCs w:val="24"/>
                <w:lang w:val="en-GB"/>
              </w:rPr>
              <w:t>4</w:t>
            </w:r>
            <w:r w:rsidRPr="005C6719">
              <w:rPr>
                <w:rFonts w:ascii="Times New Roman" w:eastAsia="Times New Roman" w:hAnsi="Times New Roman" w:cs="Times New Roman"/>
                <w:i/>
                <w:iCs/>
                <w:sz w:val="24"/>
                <w:szCs w:val="24"/>
                <w:lang w:val="vi-VN"/>
              </w:rPr>
              <w:t> năm 2020</w:t>
            </w:r>
          </w:p>
        </w:tc>
      </w:tr>
    </w:tbl>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w:t>
      </w:r>
    </w:p>
    <w:p w:rsidR="005C6719" w:rsidRPr="005C6719" w:rsidRDefault="005C6719" w:rsidP="005C6719">
      <w:pPr>
        <w:shd w:val="clear" w:color="auto" w:fill="FFFFFF"/>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24"/>
          <w:szCs w:val="24"/>
          <w:lang w:val="vi-VN"/>
        </w:rPr>
        <w:t>QUYẾT ĐỊNH</w:t>
      </w:r>
    </w:p>
    <w:p w:rsidR="005C6719" w:rsidRPr="005C6719" w:rsidRDefault="005C6719" w:rsidP="005C6719">
      <w:pPr>
        <w:shd w:val="clear" w:color="auto" w:fill="FFFFFF"/>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color w:val="000000"/>
          <w:sz w:val="18"/>
          <w:szCs w:val="18"/>
          <w:lang w:val="vi-VN"/>
        </w:rPr>
        <w:t>VỀ VIỆC CÔNG BỐ DANH MỤC THỦ TỤC HÀNH CHÍNH THUỘC PHẠM VI CHỨC NĂNG QUẢN LÝ CỦA SỞ GIÁO DỤC VÀ ĐÀO TẠO</w:t>
      </w:r>
    </w:p>
    <w:p w:rsidR="005C6719" w:rsidRPr="005C6719" w:rsidRDefault="005C6719" w:rsidP="005C6719">
      <w:pPr>
        <w:shd w:val="clear" w:color="auto" w:fill="FFFFFF"/>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24"/>
          <w:szCs w:val="24"/>
          <w:lang w:val="vi-VN"/>
        </w:rPr>
        <w:t>CHỦ TỊCH ỦY BAN NHÂN DÂN THÀNH PHỐ HỒ CHÍ MINH</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i/>
          <w:iCs/>
          <w:color w:val="000000"/>
          <w:sz w:val="18"/>
          <w:szCs w:val="18"/>
          <w:lang w:val="vi-VN"/>
        </w:rPr>
        <w:t>Căn cứ Luật Tổ chức chính quyền địa phương ngày 19 tháng 6 năm 2015;</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i/>
          <w:iCs/>
          <w:color w:val="000000"/>
          <w:sz w:val="18"/>
          <w:szCs w:val="18"/>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i/>
          <w:iCs/>
          <w:color w:val="000000"/>
          <w:sz w:val="18"/>
          <w:szCs w:val="18"/>
          <w:lang w:val="vi-VN"/>
        </w:rPr>
        <w:t>Căn cứ Thông tư số 02/2017/TT-VPCP ngày 31 tháng 10 năm 2017 của Bộ trưởng, Chủ nhiệm Văn phòng Chính phủ hướng dẫn về nghiệp vụ kiểm soát thủ tục hành chính;</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i/>
          <w:iCs/>
          <w:color w:val="000000"/>
          <w:sz w:val="18"/>
          <w:szCs w:val="18"/>
          <w:lang w:val="vi-VN"/>
        </w:rPr>
        <w:t>Xét đề nghị của Giám đốc Sở Giáo dục và Đào tạo tại Tờ trình số 1138/TTr-GDĐT-VP ngày 20 tháng 4 năm 2020,</w:t>
      </w:r>
    </w:p>
    <w:p w:rsidR="005C6719" w:rsidRPr="005C6719" w:rsidRDefault="005C6719" w:rsidP="005C6719">
      <w:pPr>
        <w:shd w:val="clear" w:color="auto" w:fill="FFFFFF"/>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24"/>
          <w:szCs w:val="24"/>
          <w:lang w:val="vi-VN"/>
        </w:rPr>
        <w:t>QUYẾT ĐỊNH:</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Điều 1.</w:t>
      </w:r>
      <w:r w:rsidRPr="005C6719">
        <w:rPr>
          <w:rFonts w:ascii="Arial" w:eastAsia="Times New Roman" w:hAnsi="Arial" w:cs="Arial"/>
          <w:color w:val="000000"/>
          <w:sz w:val="18"/>
          <w:szCs w:val="18"/>
          <w:lang w:val="vi-VN"/>
        </w:rPr>
        <w:t> Công bố kèm theo Quyết định này Danh mục 02 thủ tục hành chính được sửa đ</w:t>
      </w:r>
      <w:r w:rsidRPr="005C6719">
        <w:rPr>
          <w:rFonts w:ascii="Arial" w:eastAsia="Times New Roman" w:hAnsi="Arial" w:cs="Arial"/>
          <w:color w:val="000000"/>
          <w:sz w:val="18"/>
          <w:szCs w:val="18"/>
          <w:lang w:val="en-GB"/>
        </w:rPr>
        <w:t>ổ</w:t>
      </w:r>
      <w:r w:rsidRPr="005C6719">
        <w:rPr>
          <w:rFonts w:ascii="Arial" w:eastAsia="Times New Roman" w:hAnsi="Arial" w:cs="Arial"/>
          <w:color w:val="000000"/>
          <w:sz w:val="18"/>
          <w:szCs w:val="18"/>
          <w:lang w:val="vi-VN"/>
        </w:rPr>
        <w:t>i, bổ sung thuộc phạm vi chức năng quản lý của Sở Giáo dục và Đào tạo.</w:t>
      </w:r>
    </w:p>
    <w:p w:rsidR="005C6719" w:rsidRPr="005C6719" w:rsidRDefault="005C6719" w:rsidP="005C6719">
      <w:pPr>
        <w:shd w:val="clear" w:color="auto" w:fill="FFFFFF"/>
        <w:spacing w:after="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Danh mục thủ tục hành chính đăng tải trên Cổng thông tin điện tử của Văn phòng Ủy ban nhân dân thành phố tại địa chỉ </w:t>
      </w:r>
      <w:r w:rsidRPr="005C6719">
        <w:rPr>
          <w:rFonts w:ascii="Arial" w:eastAsia="Times New Roman" w:hAnsi="Arial" w:cs="Arial"/>
          <w:color w:val="000000"/>
          <w:sz w:val="18"/>
          <w:szCs w:val="18"/>
          <w:lang w:val="vi-VN"/>
        </w:rPr>
        <w:fldChar w:fldCharType="begin"/>
      </w:r>
      <w:r w:rsidRPr="005C6719">
        <w:rPr>
          <w:rFonts w:ascii="Arial" w:eastAsia="Times New Roman" w:hAnsi="Arial" w:cs="Arial"/>
          <w:color w:val="000000"/>
          <w:sz w:val="18"/>
          <w:szCs w:val="18"/>
          <w:lang w:val="vi-VN"/>
        </w:rPr>
        <w:instrText xml:space="preserve"> HYPERLINK "http://vpub.hochiminhcity.gov.vn/portal/Home/danh-muc-tthc/default.aspx" </w:instrText>
      </w:r>
      <w:r w:rsidRPr="005C6719">
        <w:rPr>
          <w:rFonts w:ascii="Arial" w:eastAsia="Times New Roman" w:hAnsi="Arial" w:cs="Arial"/>
          <w:color w:val="000000"/>
          <w:sz w:val="18"/>
          <w:szCs w:val="18"/>
          <w:lang w:val="vi-VN"/>
        </w:rPr>
        <w:fldChar w:fldCharType="separate"/>
      </w:r>
      <w:r w:rsidRPr="005C6719">
        <w:rPr>
          <w:rFonts w:ascii="Arial" w:eastAsia="Times New Roman" w:hAnsi="Arial" w:cs="Arial"/>
          <w:sz w:val="18"/>
          <w:szCs w:val="18"/>
          <w:lang w:val="vi-VN"/>
        </w:rPr>
        <w:t>http://vpub.hochiminhcity.gov.vn/portal/Home/danh-muc-tthc/default.aspx</w:t>
      </w:r>
      <w:r w:rsidRPr="005C6719">
        <w:rPr>
          <w:rFonts w:ascii="Arial" w:eastAsia="Times New Roman" w:hAnsi="Arial" w:cs="Arial"/>
          <w:color w:val="000000"/>
          <w:sz w:val="18"/>
          <w:szCs w:val="18"/>
          <w:lang w:val="vi-VN"/>
        </w:rPr>
        <w:fldChar w:fldCharType="end"/>
      </w:r>
      <w:r w:rsidRPr="005C6719">
        <w:rPr>
          <w:rFonts w:ascii="Arial" w:eastAsia="Times New Roman" w:hAnsi="Arial" w:cs="Arial"/>
          <w:color w:val="000000"/>
          <w:sz w:val="18"/>
          <w:szCs w:val="18"/>
          <w:lang w:val="vi-VN"/>
        </w:rPr>
        <w:t>.</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Điều 2.</w:t>
      </w:r>
      <w:r w:rsidRPr="005C6719">
        <w:rPr>
          <w:rFonts w:ascii="Arial" w:eastAsia="Times New Roman" w:hAnsi="Arial" w:cs="Arial"/>
          <w:color w:val="000000"/>
          <w:sz w:val="18"/>
          <w:szCs w:val="18"/>
          <w:lang w:val="vi-VN"/>
        </w:rPr>
        <w:t> Quyết định này có hiệu lực thi hành kể từ ngày 27 tháng 4 năm 2020.</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Bãi bỏ Quyết định số 3024/QĐ-UBND ngày 13 tháng 6 năm 2016 của Chủ tịch Ủy ban nhân dân thành phố về việc công bố thủ tục hành chính thuộc thẩm quyền quản lý của Sở Giáo dục và Đào tạo.</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Bãi bỏ nội dung công bố cho thủ tục có thứ tự </w:t>
      </w:r>
      <w:r w:rsidRPr="005C6719">
        <w:rPr>
          <w:rFonts w:ascii="Arial" w:eastAsia="Times New Roman" w:hAnsi="Arial" w:cs="Arial"/>
          <w:color w:val="000000"/>
          <w:sz w:val="18"/>
          <w:szCs w:val="18"/>
          <w:lang w:val="en-GB"/>
        </w:rPr>
        <w:t>I</w:t>
      </w:r>
      <w:r w:rsidRPr="005C6719">
        <w:rPr>
          <w:rFonts w:ascii="Arial" w:eastAsia="Times New Roman" w:hAnsi="Arial" w:cs="Arial"/>
          <w:color w:val="000000"/>
          <w:sz w:val="18"/>
          <w:szCs w:val="18"/>
          <w:lang w:val="vi-VN"/>
        </w:rPr>
        <w:t>.3.02 và III.6 được ban hành kèm theo Quyết định số 6046/QĐ-UBND ngày 28 tháng 12 năm 2018 của Chủ tịch Ủy ban nhân dân thành phố về việc công bố danh mục thủ tục hành chính thuộc phạm vi chức năng quản lý của Sở Giáo dục và Đào tạo.</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Điều 3.</w:t>
      </w:r>
      <w:r w:rsidRPr="005C6719">
        <w:rPr>
          <w:rFonts w:ascii="Arial" w:eastAsia="Times New Roman" w:hAnsi="Arial" w:cs="Arial"/>
          <w:color w:val="000000"/>
          <w:sz w:val="18"/>
          <w:szCs w:val="18"/>
          <w:lang w:val="vi-VN"/>
        </w:rPr>
        <w:t> Chánh Văn phòng Ủy ban nhân dân thành phố, Giám đốc Sở Giáo dục và Đào tạo, Thủ trưởng các cơ sở giáo dục phổ thông, Chủ tịch Ủy ban nhân dân quận, huyện và các tổ chức, cá nhân có liên quan chịu trách nhiệm thi hành Quyết định này./.</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C6719" w:rsidRPr="005C6719" w:rsidTr="005C6719">
        <w:trPr>
          <w:tblCellSpacing w:w="0" w:type="dxa"/>
        </w:trPr>
        <w:tc>
          <w:tcPr>
            <w:tcW w:w="4428" w:type="dxa"/>
            <w:tcMar>
              <w:top w:w="0" w:type="dxa"/>
              <w:left w:w="108" w:type="dxa"/>
              <w:bottom w:w="0" w:type="dxa"/>
              <w:right w:w="108" w:type="dxa"/>
            </w:tcMar>
            <w:hideMark/>
          </w:tcPr>
          <w:p w:rsidR="005C6719" w:rsidRPr="005C6719" w:rsidRDefault="005C6719" w:rsidP="005C6719">
            <w:pPr>
              <w:spacing w:before="120" w:after="120" w:line="234" w:lineRule="atLeast"/>
              <w:rPr>
                <w:rFonts w:ascii="Times New Roman" w:eastAsia="Times New Roman" w:hAnsi="Times New Roman" w:cs="Times New Roman"/>
                <w:sz w:val="24"/>
                <w:szCs w:val="24"/>
              </w:rPr>
            </w:pPr>
            <w:r w:rsidRPr="005C6719">
              <w:rPr>
                <w:rFonts w:ascii="Times New Roman" w:eastAsia="Times New Roman" w:hAnsi="Times New Roman" w:cs="Times New Roman"/>
                <w:sz w:val="24"/>
                <w:szCs w:val="24"/>
                <w:lang w:val="vi-VN"/>
              </w:rPr>
              <w:br/>
            </w:r>
            <w:r w:rsidRPr="005C6719">
              <w:rPr>
                <w:rFonts w:ascii="Times New Roman" w:eastAsia="Times New Roman" w:hAnsi="Times New Roman" w:cs="Times New Roman"/>
                <w:b/>
                <w:bCs/>
                <w:i/>
                <w:iCs/>
                <w:sz w:val="24"/>
                <w:szCs w:val="24"/>
                <w:lang w:val="vi-VN"/>
              </w:rPr>
              <w:t>Nơi nhận:</w:t>
            </w:r>
            <w:r w:rsidRPr="005C6719">
              <w:rPr>
                <w:rFonts w:ascii="Times New Roman" w:eastAsia="Times New Roman" w:hAnsi="Times New Roman" w:cs="Times New Roman"/>
                <w:b/>
                <w:bCs/>
                <w:i/>
                <w:iCs/>
                <w:sz w:val="24"/>
                <w:szCs w:val="24"/>
                <w:lang w:val="vi-VN"/>
              </w:rPr>
              <w:br/>
            </w:r>
            <w:r w:rsidRPr="005C6719">
              <w:rPr>
                <w:rFonts w:ascii="Times New Roman" w:eastAsia="Times New Roman" w:hAnsi="Times New Roman" w:cs="Times New Roman"/>
                <w:sz w:val="16"/>
                <w:szCs w:val="16"/>
                <w:lang w:val="vi-VN"/>
              </w:rPr>
              <w:t>- Như Điều 3;</w:t>
            </w:r>
            <w:r w:rsidRPr="005C6719">
              <w:rPr>
                <w:rFonts w:ascii="Times New Roman" w:eastAsia="Times New Roman" w:hAnsi="Times New Roman" w:cs="Times New Roman"/>
                <w:sz w:val="16"/>
                <w:szCs w:val="16"/>
                <w:lang w:val="vi-VN"/>
              </w:rPr>
              <w:br/>
              <w:t>- Cục Kiểm soát TTHC (Văn phòng Chính phủ);</w:t>
            </w:r>
            <w:r w:rsidRPr="005C6719">
              <w:rPr>
                <w:rFonts w:ascii="Times New Roman" w:eastAsia="Times New Roman" w:hAnsi="Times New Roman" w:cs="Times New Roman"/>
                <w:sz w:val="16"/>
                <w:szCs w:val="16"/>
                <w:lang w:val="vi-VN"/>
              </w:rPr>
              <w:br/>
              <w:t>- TTUB: CT;</w:t>
            </w:r>
            <w:r w:rsidRPr="005C6719">
              <w:rPr>
                <w:rFonts w:ascii="Times New Roman" w:eastAsia="Times New Roman" w:hAnsi="Times New Roman" w:cs="Times New Roman"/>
                <w:sz w:val="16"/>
                <w:szCs w:val="16"/>
                <w:lang w:val="vi-VN"/>
              </w:rPr>
              <w:br/>
              <w:t>- VPUB: CVP;</w:t>
            </w:r>
            <w:r w:rsidRPr="005C6719">
              <w:rPr>
                <w:rFonts w:ascii="Times New Roman" w:eastAsia="Times New Roman" w:hAnsi="Times New Roman" w:cs="Times New Roman"/>
                <w:sz w:val="16"/>
                <w:szCs w:val="16"/>
                <w:lang w:val="vi-VN"/>
              </w:rPr>
              <w:br/>
              <w:t>- TT Tin học, TT Công báo;</w:t>
            </w:r>
            <w:r w:rsidRPr="005C6719">
              <w:rPr>
                <w:rFonts w:ascii="Times New Roman" w:eastAsia="Times New Roman" w:hAnsi="Times New Roman" w:cs="Times New Roman"/>
                <w:sz w:val="16"/>
                <w:szCs w:val="16"/>
                <w:lang w:val="vi-VN"/>
              </w:rPr>
              <w:br/>
              <w:t>- Lưu: VT, (KSTT/L) H.</w:t>
            </w:r>
          </w:p>
        </w:tc>
        <w:tc>
          <w:tcPr>
            <w:tcW w:w="4428" w:type="dxa"/>
            <w:tcMar>
              <w:top w:w="0" w:type="dxa"/>
              <w:left w:w="108" w:type="dxa"/>
              <w:bottom w:w="0" w:type="dxa"/>
              <w:right w:w="108" w:type="dxa"/>
            </w:tcMar>
            <w:hideMark/>
          </w:tcPr>
          <w:p w:rsidR="005C6719" w:rsidRPr="005C6719" w:rsidRDefault="005C6719" w:rsidP="005C6719">
            <w:pPr>
              <w:spacing w:before="120" w:after="120" w:line="234" w:lineRule="atLeast"/>
              <w:jc w:val="center"/>
              <w:rPr>
                <w:rFonts w:ascii="Times New Roman" w:eastAsia="Times New Roman" w:hAnsi="Times New Roman" w:cs="Times New Roman"/>
                <w:sz w:val="24"/>
                <w:szCs w:val="24"/>
              </w:rPr>
            </w:pPr>
            <w:r w:rsidRPr="005C6719">
              <w:rPr>
                <w:rFonts w:ascii="Times New Roman" w:eastAsia="Times New Roman" w:hAnsi="Times New Roman" w:cs="Times New Roman"/>
                <w:b/>
                <w:bCs/>
                <w:sz w:val="24"/>
                <w:szCs w:val="24"/>
                <w:lang w:val="en-GB"/>
              </w:rPr>
              <w:t>CHỦ TỊCH</w:t>
            </w:r>
            <w:r w:rsidRPr="005C6719">
              <w:rPr>
                <w:rFonts w:ascii="Times New Roman" w:eastAsia="Times New Roman" w:hAnsi="Times New Roman" w:cs="Times New Roman"/>
                <w:b/>
                <w:bCs/>
                <w:sz w:val="24"/>
                <w:szCs w:val="24"/>
                <w:lang w:val="en-GB"/>
              </w:rPr>
              <w:br/>
            </w:r>
            <w:r w:rsidRPr="005C6719">
              <w:rPr>
                <w:rFonts w:ascii="Times New Roman" w:eastAsia="Times New Roman" w:hAnsi="Times New Roman" w:cs="Times New Roman"/>
                <w:b/>
                <w:bCs/>
                <w:sz w:val="24"/>
                <w:szCs w:val="24"/>
                <w:lang w:val="en-GB"/>
              </w:rPr>
              <w:br/>
            </w:r>
            <w:r w:rsidRPr="005C6719">
              <w:rPr>
                <w:rFonts w:ascii="Times New Roman" w:eastAsia="Times New Roman" w:hAnsi="Times New Roman" w:cs="Times New Roman"/>
                <w:b/>
                <w:bCs/>
                <w:sz w:val="24"/>
                <w:szCs w:val="24"/>
                <w:lang w:val="en-GB"/>
              </w:rPr>
              <w:br/>
            </w:r>
            <w:r w:rsidRPr="005C6719">
              <w:rPr>
                <w:rFonts w:ascii="Times New Roman" w:eastAsia="Times New Roman" w:hAnsi="Times New Roman" w:cs="Times New Roman"/>
                <w:b/>
                <w:bCs/>
                <w:sz w:val="24"/>
                <w:szCs w:val="24"/>
                <w:lang w:val="en-GB"/>
              </w:rPr>
              <w:br/>
            </w:r>
            <w:r w:rsidRPr="005C6719">
              <w:rPr>
                <w:rFonts w:ascii="Times New Roman" w:eastAsia="Times New Roman" w:hAnsi="Times New Roman" w:cs="Times New Roman"/>
                <w:b/>
                <w:bCs/>
                <w:sz w:val="24"/>
                <w:szCs w:val="24"/>
                <w:lang w:val="en-GB"/>
              </w:rPr>
              <w:br/>
            </w:r>
            <w:proofErr w:type="spellStart"/>
            <w:r w:rsidRPr="005C6719">
              <w:rPr>
                <w:rFonts w:ascii="Times New Roman" w:eastAsia="Times New Roman" w:hAnsi="Times New Roman" w:cs="Times New Roman"/>
                <w:b/>
                <w:bCs/>
                <w:sz w:val="24"/>
                <w:szCs w:val="24"/>
                <w:lang w:val="en-GB"/>
              </w:rPr>
              <w:t>Nguyễn</w:t>
            </w:r>
            <w:proofErr w:type="spellEnd"/>
            <w:r w:rsidRPr="005C6719">
              <w:rPr>
                <w:rFonts w:ascii="Times New Roman" w:eastAsia="Times New Roman" w:hAnsi="Times New Roman" w:cs="Times New Roman"/>
                <w:b/>
                <w:bCs/>
                <w:sz w:val="24"/>
                <w:szCs w:val="24"/>
                <w:lang w:val="en-GB"/>
              </w:rPr>
              <w:t xml:space="preserve"> </w:t>
            </w:r>
            <w:proofErr w:type="spellStart"/>
            <w:r w:rsidRPr="005C6719">
              <w:rPr>
                <w:rFonts w:ascii="Times New Roman" w:eastAsia="Times New Roman" w:hAnsi="Times New Roman" w:cs="Times New Roman"/>
                <w:b/>
                <w:bCs/>
                <w:sz w:val="24"/>
                <w:szCs w:val="24"/>
                <w:lang w:val="en-GB"/>
              </w:rPr>
              <w:t>Thành</w:t>
            </w:r>
            <w:proofErr w:type="spellEnd"/>
            <w:r w:rsidRPr="005C6719">
              <w:rPr>
                <w:rFonts w:ascii="Times New Roman" w:eastAsia="Times New Roman" w:hAnsi="Times New Roman" w:cs="Times New Roman"/>
                <w:b/>
                <w:bCs/>
                <w:sz w:val="24"/>
                <w:szCs w:val="24"/>
                <w:lang w:val="en-GB"/>
              </w:rPr>
              <w:t xml:space="preserve"> </w:t>
            </w:r>
            <w:proofErr w:type="spellStart"/>
            <w:r w:rsidRPr="005C6719">
              <w:rPr>
                <w:rFonts w:ascii="Times New Roman" w:eastAsia="Times New Roman" w:hAnsi="Times New Roman" w:cs="Times New Roman"/>
                <w:b/>
                <w:bCs/>
                <w:sz w:val="24"/>
                <w:szCs w:val="24"/>
                <w:lang w:val="en-GB"/>
              </w:rPr>
              <w:t>Phong</w:t>
            </w:r>
            <w:proofErr w:type="spellEnd"/>
          </w:p>
        </w:tc>
      </w:tr>
    </w:tbl>
    <w:p w:rsidR="005C6719" w:rsidRPr="005C6719" w:rsidRDefault="005C6719" w:rsidP="005C6719">
      <w:pPr>
        <w:shd w:val="clear" w:color="auto" w:fill="FFFFFF"/>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color w:val="000000"/>
          <w:sz w:val="18"/>
          <w:szCs w:val="18"/>
          <w:lang w:val="en-GB"/>
        </w:rPr>
        <w:t> </w:t>
      </w:r>
    </w:p>
    <w:p w:rsidR="005C6719" w:rsidRPr="005C6719" w:rsidRDefault="005C6719" w:rsidP="005C6719">
      <w:pPr>
        <w:shd w:val="clear" w:color="auto" w:fill="FFFFFF"/>
        <w:spacing w:before="120" w:after="120" w:line="234" w:lineRule="atLeast"/>
        <w:jc w:val="center"/>
        <w:rPr>
          <w:rFonts w:ascii="Arial" w:eastAsia="Times New Roman" w:hAnsi="Arial" w:cs="Arial"/>
          <w:color w:val="000000"/>
          <w:sz w:val="18"/>
          <w:szCs w:val="18"/>
        </w:rPr>
      </w:pPr>
      <w:bookmarkStart w:id="0" w:name="_GoBack"/>
      <w:r w:rsidRPr="005C6719">
        <w:rPr>
          <w:rFonts w:ascii="Arial" w:eastAsia="Times New Roman" w:hAnsi="Arial" w:cs="Arial"/>
          <w:b/>
          <w:bCs/>
          <w:color w:val="000000"/>
          <w:sz w:val="24"/>
          <w:szCs w:val="24"/>
          <w:lang w:val="en-GB"/>
        </w:rPr>
        <w:lastRenderedPageBreak/>
        <w:t>DANH MỤC</w:t>
      </w:r>
    </w:p>
    <w:p w:rsidR="005C6719" w:rsidRPr="005C6719" w:rsidRDefault="005C6719" w:rsidP="005C6719">
      <w:pPr>
        <w:shd w:val="clear" w:color="auto" w:fill="FFFFFF"/>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color w:val="000000"/>
          <w:sz w:val="18"/>
          <w:szCs w:val="18"/>
          <w:lang w:val="vi-VN"/>
        </w:rPr>
        <w:t>THỦ TỤC HÀNH CHÍNH THUỘC PHẠM VI CHỨC NĂNG QUẢN LÝ CỦA SỞ GIÁO DỤC VÀ ĐÀO TẠO</w:t>
      </w:r>
      <w:r w:rsidRPr="005C6719">
        <w:rPr>
          <w:rFonts w:ascii="Arial" w:eastAsia="Times New Roman" w:hAnsi="Arial" w:cs="Arial"/>
          <w:color w:val="000000"/>
          <w:sz w:val="18"/>
          <w:szCs w:val="18"/>
          <w:lang w:val="vi-VN"/>
        </w:rPr>
        <w:br/>
      </w:r>
      <w:r w:rsidRPr="005C6719">
        <w:rPr>
          <w:rFonts w:ascii="Arial" w:eastAsia="Times New Roman" w:hAnsi="Arial" w:cs="Arial"/>
          <w:i/>
          <w:iCs/>
          <w:color w:val="000000"/>
          <w:sz w:val="18"/>
          <w:szCs w:val="18"/>
          <w:lang w:val="en-GB"/>
        </w:rPr>
        <w:t xml:space="preserve">(Ban </w:t>
      </w:r>
      <w:proofErr w:type="spellStart"/>
      <w:r w:rsidRPr="005C6719">
        <w:rPr>
          <w:rFonts w:ascii="Arial" w:eastAsia="Times New Roman" w:hAnsi="Arial" w:cs="Arial"/>
          <w:i/>
          <w:iCs/>
          <w:color w:val="000000"/>
          <w:sz w:val="18"/>
          <w:szCs w:val="18"/>
          <w:lang w:val="en-GB"/>
        </w:rPr>
        <w:t>hành</w:t>
      </w:r>
      <w:proofErr w:type="spellEnd"/>
      <w:r w:rsidRPr="005C6719">
        <w:rPr>
          <w:rFonts w:ascii="Arial" w:eastAsia="Times New Roman" w:hAnsi="Arial" w:cs="Arial"/>
          <w:i/>
          <w:iCs/>
          <w:color w:val="000000"/>
          <w:sz w:val="18"/>
          <w:szCs w:val="18"/>
          <w:lang w:val="en-GB"/>
        </w:rPr>
        <w:t> </w:t>
      </w:r>
      <w:r w:rsidRPr="005C6719">
        <w:rPr>
          <w:rFonts w:ascii="Arial" w:eastAsia="Times New Roman" w:hAnsi="Arial" w:cs="Arial"/>
          <w:i/>
          <w:iCs/>
          <w:color w:val="000000"/>
          <w:sz w:val="18"/>
          <w:szCs w:val="18"/>
          <w:lang w:val="vi-VN"/>
        </w:rPr>
        <w:t>kèm theo Quyết định số 1405/QĐ-UBND ngày 27 tháng 4 năm 2020 của Chủ tịch Ủy ban nhân dân thành ph</w:t>
      </w:r>
      <w:r w:rsidRPr="005C6719">
        <w:rPr>
          <w:rFonts w:ascii="Arial" w:eastAsia="Times New Roman" w:hAnsi="Arial" w:cs="Arial"/>
          <w:i/>
          <w:iCs/>
          <w:color w:val="000000"/>
          <w:sz w:val="18"/>
          <w:szCs w:val="18"/>
          <w:lang w:val="en-GB"/>
        </w:rPr>
        <w:t>ố</w:t>
      </w:r>
      <w:r w:rsidRPr="005C6719">
        <w:rPr>
          <w:rFonts w:ascii="Arial" w:eastAsia="Times New Roman" w:hAnsi="Arial" w:cs="Arial"/>
          <w:i/>
          <w:iCs/>
          <w:color w:val="000000"/>
          <w:sz w:val="18"/>
          <w:szCs w:val="18"/>
          <w:lang w:val="vi-VN"/>
        </w:rPr>
        <w:t>)</w:t>
      </w:r>
    </w:p>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THỦ TỤC HÀNH CHÍNH ĐƯỢC SỬA Đ</w:t>
      </w:r>
      <w:r w:rsidRPr="005C6719">
        <w:rPr>
          <w:rFonts w:ascii="Arial" w:eastAsia="Times New Roman" w:hAnsi="Arial" w:cs="Arial"/>
          <w:b/>
          <w:bCs/>
          <w:color w:val="000000"/>
          <w:sz w:val="18"/>
          <w:szCs w:val="18"/>
          <w:lang w:val="en-GB"/>
        </w:rPr>
        <w:t>Ổ</w:t>
      </w:r>
      <w:r w:rsidRPr="005C6719">
        <w:rPr>
          <w:rFonts w:ascii="Arial" w:eastAsia="Times New Roman" w:hAnsi="Arial" w:cs="Arial"/>
          <w:b/>
          <w:bCs/>
          <w:color w:val="000000"/>
          <w:sz w:val="18"/>
          <w:szCs w:val="18"/>
          <w:lang w:val="vi-VN"/>
        </w:rPr>
        <w:t>I, BỔ SUNG THUỘC </w:t>
      </w:r>
      <w:r w:rsidRPr="005C6719">
        <w:rPr>
          <w:rFonts w:ascii="Arial" w:eastAsia="Times New Roman" w:hAnsi="Arial" w:cs="Arial"/>
          <w:b/>
          <w:bCs/>
          <w:color w:val="000000"/>
          <w:sz w:val="18"/>
          <w:szCs w:val="18"/>
          <w:lang w:val="en-GB"/>
        </w:rPr>
        <w:t>THẨM QUYỀN</w:t>
      </w:r>
      <w:r w:rsidRPr="005C6719">
        <w:rPr>
          <w:rFonts w:ascii="Arial" w:eastAsia="Times New Roman" w:hAnsi="Arial" w:cs="Arial"/>
          <w:b/>
          <w:bCs/>
          <w:color w:val="000000"/>
          <w:sz w:val="18"/>
          <w:szCs w:val="18"/>
          <w:lang w:val="vi-VN"/>
        </w:rPr>
        <w:t> TI</w:t>
      </w:r>
      <w:r w:rsidRPr="005C6719">
        <w:rPr>
          <w:rFonts w:ascii="Arial" w:eastAsia="Times New Roman" w:hAnsi="Arial" w:cs="Arial"/>
          <w:b/>
          <w:bCs/>
          <w:color w:val="000000"/>
          <w:sz w:val="18"/>
          <w:szCs w:val="18"/>
          <w:lang w:val="en-GB"/>
        </w:rPr>
        <w:t>Ế</w:t>
      </w:r>
      <w:r w:rsidRPr="005C6719">
        <w:rPr>
          <w:rFonts w:ascii="Arial" w:eastAsia="Times New Roman" w:hAnsi="Arial" w:cs="Arial"/>
          <w:b/>
          <w:bCs/>
          <w:color w:val="000000"/>
          <w:sz w:val="18"/>
          <w:szCs w:val="18"/>
          <w:lang w:val="vi-VN"/>
        </w:rPr>
        <w:t>P NHẬN CỦA SỞ GIÁO DỤC VÀ ĐÀO TẠO, CƠ SỞ GIÁO DỤC PHỔ TH</w:t>
      </w:r>
      <w:r w:rsidRPr="005C6719">
        <w:rPr>
          <w:rFonts w:ascii="Arial" w:eastAsia="Times New Roman" w:hAnsi="Arial" w:cs="Arial"/>
          <w:b/>
          <w:bCs/>
          <w:color w:val="000000"/>
          <w:sz w:val="18"/>
          <w:szCs w:val="18"/>
          <w:lang w:val="en-GB"/>
        </w:rPr>
        <w:t>Ô</w:t>
      </w:r>
      <w:r w:rsidRPr="005C6719">
        <w:rPr>
          <w:rFonts w:ascii="Arial" w:eastAsia="Times New Roman" w:hAnsi="Arial" w:cs="Arial"/>
          <w:b/>
          <w:bCs/>
          <w:color w:val="000000"/>
          <w:sz w:val="18"/>
          <w:szCs w:val="18"/>
          <w:lang w:val="vi-VN"/>
        </w:rPr>
        <w:t>NG, UBND QUẬN, HUYỆN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5"/>
        <w:gridCol w:w="855"/>
        <w:gridCol w:w="1519"/>
        <w:gridCol w:w="1329"/>
        <w:gridCol w:w="1519"/>
        <w:gridCol w:w="2468"/>
        <w:gridCol w:w="1425"/>
      </w:tblGrid>
      <w:tr w:rsidR="005C6719" w:rsidRPr="005C6719" w:rsidTr="005C6719">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TT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Tên thủ tục hành chính</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Th</w:t>
            </w:r>
            <w:r w:rsidRPr="005C6719">
              <w:rPr>
                <w:rFonts w:ascii="Arial" w:eastAsia="Times New Roman" w:hAnsi="Arial" w:cs="Arial"/>
                <w:b/>
                <w:bCs/>
                <w:color w:val="000000"/>
                <w:sz w:val="18"/>
                <w:szCs w:val="18"/>
                <w:lang w:val="en-GB"/>
              </w:rPr>
              <w:t>ờ</w:t>
            </w:r>
            <w:r w:rsidRPr="005C6719">
              <w:rPr>
                <w:rFonts w:ascii="Arial" w:eastAsia="Times New Roman" w:hAnsi="Arial" w:cs="Arial"/>
                <w:b/>
                <w:bCs/>
                <w:color w:val="000000"/>
                <w:sz w:val="18"/>
                <w:szCs w:val="18"/>
                <w:lang w:val="vi-VN"/>
              </w:rPr>
              <w:t>i hạn giải quyết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Địa điểm thực hiện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Phí, lệ phí</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Căn cứ pháp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GHI CHÚ</w:t>
            </w:r>
          </w:p>
        </w:tc>
      </w:tr>
      <w:tr w:rsidR="005C6719" w:rsidRPr="005C6719" w:rsidTr="005C6719">
        <w:trPr>
          <w:tblCellSpacing w:w="0" w:type="dxa"/>
        </w:trPr>
        <w:tc>
          <w:tcPr>
            <w:tcW w:w="4200" w:type="pct"/>
            <w:gridSpan w:val="6"/>
            <w:tcBorders>
              <w:top w:val="nil"/>
              <w:left w:val="single" w:sz="8" w:space="0" w:color="auto"/>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Lĩ</w:t>
            </w:r>
            <w:proofErr w:type="spellStart"/>
            <w:r w:rsidRPr="005C6719">
              <w:rPr>
                <w:rFonts w:ascii="Arial" w:eastAsia="Times New Roman" w:hAnsi="Arial" w:cs="Arial"/>
                <w:b/>
                <w:bCs/>
                <w:color w:val="000000"/>
                <w:sz w:val="18"/>
                <w:szCs w:val="18"/>
                <w:lang w:val="en-GB"/>
              </w:rPr>
              <w:t>nh</w:t>
            </w:r>
            <w:proofErr w:type="spellEnd"/>
            <w:r w:rsidRPr="005C6719">
              <w:rPr>
                <w:rFonts w:ascii="Arial" w:eastAsia="Times New Roman" w:hAnsi="Arial" w:cs="Arial"/>
                <w:b/>
                <w:bCs/>
                <w:color w:val="000000"/>
                <w:sz w:val="18"/>
                <w:szCs w:val="18"/>
                <w:lang w:val="en-GB"/>
              </w:rPr>
              <w:t> </w:t>
            </w:r>
            <w:r w:rsidRPr="005C6719">
              <w:rPr>
                <w:rFonts w:ascii="Arial" w:eastAsia="Times New Roman" w:hAnsi="Arial" w:cs="Arial"/>
                <w:b/>
                <w:bCs/>
                <w:color w:val="000000"/>
                <w:sz w:val="18"/>
                <w:szCs w:val="18"/>
                <w:lang w:val="vi-VN"/>
              </w:rPr>
              <w:t>vực hệ thống văn bằng, chứng chỉ</w:t>
            </w:r>
          </w:p>
        </w:tc>
        <w:tc>
          <w:tcPr>
            <w:tcW w:w="75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b/>
                <w:bCs/>
                <w:color w:val="000000"/>
                <w:sz w:val="18"/>
                <w:szCs w:val="18"/>
                <w:lang w:val="vi-VN"/>
              </w:rPr>
              <w:t> </w:t>
            </w:r>
          </w:p>
        </w:tc>
      </w:tr>
      <w:tr w:rsidR="005C6719" w:rsidRPr="005C6719" w:rsidTr="005C6719">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color w:val="000000"/>
                <w:sz w:val="18"/>
                <w:szCs w:val="18"/>
                <w:lang w:val="vi-VN"/>
              </w:rPr>
              <w:t>01</w:t>
            </w:r>
          </w:p>
        </w:tc>
        <w:tc>
          <w:tcPr>
            <w:tcW w:w="45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Thủ tục cấp bản sao văn bằng, chứng chỉ từ sổ gốc</w:t>
            </w:r>
          </w:p>
        </w:tc>
        <w:tc>
          <w:tcPr>
            <w:tcW w:w="8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Ngay trong ngày tiếp nhận yêu cầu hoặc trong ngày làm việc tiếp theo, nếu tiếp nhận yêu cầu sau 03 (ba) giờ chiều. Trong trường hợp yêu cầu cấp bản sao từ sổ gốc được gửi qua bưu điện thì thời hạn được thực hiện ngay sau khi nhận đủ hồ sơ hợp lệ theo dấu bưu điện đến.</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Đối với trường hợp cùng một lúc yêu cầu chứng thực bản sao từ nhiều sổ gốc, yêu cầu số lượng nhiều bản sao, nội dung văn bằng, chứng chỉ phức tạp khó kiểm tra, đối chiếu mà cơ quan tiếp nhận yêu cầu cấp bản sao không thể đáp ứng được thời hạn quy định nêu trên thì thời hạn cấp bản sao được kéo dài thêm không quá 02 (hai) ngày làm </w:t>
            </w:r>
            <w:proofErr w:type="spellStart"/>
            <w:r w:rsidRPr="005C6719">
              <w:rPr>
                <w:rFonts w:ascii="Arial" w:eastAsia="Times New Roman" w:hAnsi="Arial" w:cs="Arial"/>
                <w:color w:val="000000"/>
                <w:sz w:val="18"/>
                <w:szCs w:val="18"/>
                <w:lang w:val="en-GB"/>
              </w:rPr>
              <w:t>việc</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hoặc</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có</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thể</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dài</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hơn</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theo</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thỏa</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thuận</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bằng</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lastRenderedPageBreak/>
              <w:t>văn</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bản</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với</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người</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yêu</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cầu</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cấp</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bản</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sao</w:t>
            </w:r>
            <w:proofErr w:type="spellEnd"/>
            <w:r w:rsidRPr="005C6719">
              <w:rPr>
                <w:rFonts w:ascii="Arial" w:eastAsia="Times New Roman" w:hAnsi="Arial" w:cs="Arial"/>
                <w:color w:val="000000"/>
                <w:sz w:val="18"/>
                <w:szCs w:val="18"/>
                <w:lang w:val="en-GB"/>
              </w:rPr>
              <w:t>.</w:t>
            </w:r>
          </w:p>
        </w:tc>
        <w:tc>
          <w:tcPr>
            <w:tcW w:w="7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lastRenderedPageBreak/>
              <w:t>- Sở Giáo dục và Đào tạo (trường hợp bằng tốt nghiệp trung học phổ thông)</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Cơ sở giáo dục phổ thông (trường hợp văn bằng chứng chỉ do cơ sở giáo dục đang quản lý sổ gốc)</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Ủy ban nhân dân quận huyện (nếu Phòng giáo dục và đào tạo nằm trong trụ sở UBND quận, huyện) hoặc Phòng Giáo dục và Đào tạo quận, huyện (Nếu Phòng giáo dục và đào tạo có trụ sở riêng) (trường hợp bằng tiểu học và bằng tốt nghiệp trung </w:t>
            </w:r>
            <w:proofErr w:type="spellStart"/>
            <w:r w:rsidRPr="005C6719">
              <w:rPr>
                <w:rFonts w:ascii="Arial" w:eastAsia="Times New Roman" w:hAnsi="Arial" w:cs="Arial"/>
                <w:color w:val="000000"/>
                <w:sz w:val="18"/>
                <w:szCs w:val="18"/>
                <w:lang w:val="en-GB"/>
              </w:rPr>
              <w:t>học</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cơ</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sở</w:t>
            </w:r>
            <w:proofErr w:type="spellEnd"/>
            <w:r w:rsidRPr="005C6719">
              <w:rPr>
                <w:rFonts w:ascii="Arial" w:eastAsia="Times New Roman" w:hAnsi="Arial" w:cs="Arial"/>
                <w:color w:val="000000"/>
                <w:sz w:val="18"/>
                <w:szCs w:val="18"/>
                <w:lang w:val="en-GB"/>
              </w:rPr>
              <w:t>)</w:t>
            </w:r>
          </w:p>
        </w:tc>
        <w:tc>
          <w:tcPr>
            <w:tcW w:w="8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6.000 đồng/phôi bằng + 2</w:t>
            </w:r>
            <w:r w:rsidRPr="005C6719">
              <w:rPr>
                <w:rFonts w:ascii="Arial" w:eastAsia="Times New Roman" w:hAnsi="Arial" w:cs="Arial"/>
                <w:color w:val="000000"/>
                <w:sz w:val="18"/>
                <w:szCs w:val="18"/>
                <w:lang w:val="en-GB"/>
              </w:rPr>
              <w:t>.</w:t>
            </w:r>
            <w:r w:rsidRPr="005C6719">
              <w:rPr>
                <w:rFonts w:ascii="Arial" w:eastAsia="Times New Roman" w:hAnsi="Arial" w:cs="Arial"/>
                <w:color w:val="000000"/>
                <w:sz w:val="18"/>
                <w:szCs w:val="18"/>
                <w:lang w:val="vi-VN"/>
              </w:rPr>
              <w:t>000 đồng/ bản sao (Căn cứ Điều 4 Thông tư số 226/2016/TT-BTC ngày 11/11/2016 của Bộ Tài chính và Công văn số 7593/BGDĐT-VP ngày 31/8/2009 của Bộ Giáo dục và Đào tạo)</w:t>
            </w:r>
          </w:p>
        </w:tc>
        <w:tc>
          <w:tcPr>
            <w:tcW w:w="12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Thông tư số 21/2019/TT-BGDĐT ngày 29 tháng 11 năm 2019 của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Quyết định số 4932/QĐ-BGDĐT ngày 25 tháng 12 năm 2019 về việc công bố thủ tục hành chính được sửa đổi, bổ sung lĩnh vực Hệ thống văn bằng, chứng chỉ thuộc phạm vi chức năng quản lý của Bộ Giáo dục và Đào tạo</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Thông tư số 226/2016/TT-BTC ngày 11/11/2016 của Bộ Tài chính quy định mức thu, chế độ thu, nộp, quản lý và sử dụng phí chứng thực</w:t>
            </w:r>
          </w:p>
        </w:tc>
        <w:tc>
          <w:tcPr>
            <w:tcW w:w="75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Cơ quan thực hiện thủ tục hành chính:</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Sở Giáo dục và Đào tạo (trường hợp bằng tốt nghiệp trung học phổ thông)</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Cơ sở giáo dục phổ thông (trường h</w:t>
            </w:r>
            <w:r w:rsidRPr="005C6719">
              <w:rPr>
                <w:rFonts w:ascii="Arial" w:eastAsia="Times New Roman" w:hAnsi="Arial" w:cs="Arial"/>
                <w:color w:val="000000"/>
                <w:sz w:val="18"/>
                <w:szCs w:val="18"/>
                <w:lang w:val="en-GB"/>
              </w:rPr>
              <w:t>ợ</w:t>
            </w:r>
            <w:r w:rsidRPr="005C6719">
              <w:rPr>
                <w:rFonts w:ascii="Arial" w:eastAsia="Times New Roman" w:hAnsi="Arial" w:cs="Arial"/>
                <w:color w:val="000000"/>
                <w:sz w:val="18"/>
                <w:szCs w:val="18"/>
                <w:lang w:val="vi-VN"/>
              </w:rPr>
              <w:t>p văn bằng chứng chỉ do cơ sở giáo dục đang quản </w:t>
            </w:r>
            <w:r w:rsidRPr="005C6719">
              <w:rPr>
                <w:rFonts w:ascii="Arial" w:eastAsia="Times New Roman" w:hAnsi="Arial" w:cs="Arial"/>
                <w:color w:val="000000"/>
                <w:sz w:val="18"/>
                <w:szCs w:val="18"/>
                <w:lang w:val="en-GB"/>
              </w:rPr>
              <w:t>l</w:t>
            </w:r>
            <w:r w:rsidRPr="005C6719">
              <w:rPr>
                <w:rFonts w:ascii="Arial" w:eastAsia="Times New Roman" w:hAnsi="Arial" w:cs="Arial"/>
                <w:color w:val="000000"/>
                <w:sz w:val="18"/>
                <w:szCs w:val="18"/>
                <w:lang w:val="vi-VN"/>
              </w:rPr>
              <w:t>ý sổ gốc)</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Ủy ban nhân dân quận, huyện (nếu Phòng giáo dục và đào tạo nằm trong trụ sở UBND quận, huyện) hoặc Phòng Giáo dục và Đào tạo quận, huyện (Nếu Phòng giáo dục và đào tạo có trụ sở riêng) (trường hợp bằng tiểu </w:t>
            </w:r>
            <w:proofErr w:type="spellStart"/>
            <w:r w:rsidRPr="005C6719">
              <w:rPr>
                <w:rFonts w:ascii="Arial" w:eastAsia="Times New Roman" w:hAnsi="Arial" w:cs="Arial"/>
                <w:color w:val="000000"/>
                <w:sz w:val="18"/>
                <w:szCs w:val="18"/>
                <w:lang w:val="en-GB"/>
              </w:rPr>
              <w:t>học</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và</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bằng</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tốt</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nghiệp</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trung</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học</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cơ</w:t>
            </w:r>
            <w:proofErr w:type="spellEnd"/>
            <w:r w:rsidRPr="005C6719">
              <w:rPr>
                <w:rFonts w:ascii="Arial" w:eastAsia="Times New Roman" w:hAnsi="Arial" w:cs="Arial"/>
                <w:color w:val="000000"/>
                <w:sz w:val="18"/>
                <w:szCs w:val="18"/>
                <w:lang w:val="en-GB"/>
              </w:rPr>
              <w:t xml:space="preserve"> </w:t>
            </w:r>
            <w:proofErr w:type="spellStart"/>
            <w:r w:rsidRPr="005C6719">
              <w:rPr>
                <w:rFonts w:ascii="Arial" w:eastAsia="Times New Roman" w:hAnsi="Arial" w:cs="Arial"/>
                <w:color w:val="000000"/>
                <w:sz w:val="18"/>
                <w:szCs w:val="18"/>
                <w:lang w:val="en-GB"/>
              </w:rPr>
              <w:t>sở</w:t>
            </w:r>
            <w:proofErr w:type="spellEnd"/>
            <w:r w:rsidRPr="005C6719">
              <w:rPr>
                <w:rFonts w:ascii="Arial" w:eastAsia="Times New Roman" w:hAnsi="Arial" w:cs="Arial"/>
                <w:color w:val="000000"/>
                <w:sz w:val="18"/>
                <w:szCs w:val="18"/>
                <w:lang w:val="en-GB"/>
              </w:rPr>
              <w:t>)</w:t>
            </w:r>
          </w:p>
        </w:tc>
      </w:tr>
      <w:bookmarkEnd w:id="0"/>
      <w:tr w:rsidR="005C6719" w:rsidRPr="005C6719" w:rsidTr="005C6719">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jc w:val="center"/>
              <w:rPr>
                <w:rFonts w:ascii="Arial" w:eastAsia="Times New Roman" w:hAnsi="Arial" w:cs="Arial"/>
                <w:color w:val="000000"/>
                <w:sz w:val="18"/>
                <w:szCs w:val="18"/>
              </w:rPr>
            </w:pPr>
            <w:r w:rsidRPr="005C6719">
              <w:rPr>
                <w:rFonts w:ascii="Arial" w:eastAsia="Times New Roman" w:hAnsi="Arial" w:cs="Arial"/>
                <w:color w:val="000000"/>
                <w:sz w:val="18"/>
                <w:szCs w:val="18"/>
                <w:lang w:val="vi-VN"/>
              </w:rPr>
              <w:lastRenderedPageBreak/>
              <w:t>02</w:t>
            </w:r>
          </w:p>
        </w:tc>
        <w:tc>
          <w:tcPr>
            <w:tcW w:w="45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Thủ tục chỉnh sửa nội dung văn bằng, chứng chỉ</w:t>
            </w:r>
          </w:p>
        </w:tc>
        <w:tc>
          <w:tcPr>
            <w:tcW w:w="8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05 ngày làm việc (kể từ ngày nhận đủ hồ sơ hợp lệ)</w:t>
            </w:r>
          </w:p>
        </w:tc>
        <w:tc>
          <w:tcPr>
            <w:tcW w:w="7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Sở Giáo dục và Đào tạo (trường hợp bằng tốt nghiệp trung học phổ thông)</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Cơ sở giáo dục phổ thông (trường hợp văn bằng chứng chỉ do cơ sở giáo dục đang quản lý sổ gốc)</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Ủy ban nhân dân quận, huyện (nếu Phòng giáo dục và đào tạo nằm trong trụ sở UBND quận, huyện) hoặc Phòng Giáo dục và Đào tạo quận, huyện (Nếu Phòng giáo dục và đào tạo có trụ sở riêng) (trường hợp bằng tiểu học và bằng tốt nghiệp trung học cơ sở)</w:t>
            </w:r>
          </w:p>
        </w:tc>
        <w:tc>
          <w:tcPr>
            <w:tcW w:w="8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Không</w:t>
            </w:r>
          </w:p>
        </w:tc>
        <w:tc>
          <w:tcPr>
            <w:tcW w:w="120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Thông tư số 21/2019/TT-BGDĐT ngày 29 tháng 11 năm 2019 của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Quyết định số 4932/QĐ-BGDĐT ngày 25 tháng 12 năm 2019 về việc công bố thủ tục hành chính được sửa đổi, bổ sung lĩnh vực Hệ thống văn bằng, chứng chỉ thuộc phạm vi chức năng quản lý của Bộ Giáo dục và Đào tạo</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Thông tư số 226/2016/TT-BTC ngày 11/11/2016 của Bộ Tài chính quy định mức thu, chế độ thu, nộp, quản lý và sử dụng phí chứng thực</w:t>
            </w:r>
          </w:p>
        </w:tc>
        <w:tc>
          <w:tcPr>
            <w:tcW w:w="750" w:type="pct"/>
            <w:tcBorders>
              <w:top w:val="nil"/>
              <w:left w:val="nil"/>
              <w:bottom w:val="single" w:sz="8" w:space="0" w:color="auto"/>
              <w:right w:val="single" w:sz="8" w:space="0" w:color="auto"/>
            </w:tcBorders>
            <w:shd w:val="clear" w:color="auto" w:fill="FFFFFF"/>
            <w:vAlign w:val="center"/>
            <w:hideMark/>
          </w:tcPr>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Cơ quan thực hiện thủ tục hành chính:</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Sở Giáo dục và Đào tạo (trường hợp bằng tốt nghiệp trung học phổ thông)</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Cơ sở giáo dục phổ thông (trường hợp văn bằng chứng chỉ do cơ sở giáo dục đang quản lý sổ gốc)</w:t>
            </w:r>
          </w:p>
          <w:p w:rsidR="005C6719" w:rsidRPr="005C6719" w:rsidRDefault="005C6719" w:rsidP="005C6719">
            <w:pPr>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Ủy ban nhân dân quận, huyện (nếu Phòng giáo dục và đào tạo nằm trong trụ sở UBND quận, huyện) hoặc Phòng Giáo dục và Đào tạo quận, huyện (Nếu Phòng giáo dục và đào tạo có trụ sở riêng) (trường hợp bằng tiểu học và bằng tốt nghiệp trung học cơ sở)</w:t>
            </w:r>
          </w:p>
        </w:tc>
      </w:tr>
    </w:tbl>
    <w:p w:rsidR="005C6719" w:rsidRPr="005C6719" w:rsidRDefault="005C6719" w:rsidP="005C6719">
      <w:pPr>
        <w:shd w:val="clear" w:color="auto" w:fill="FFFFFF"/>
        <w:spacing w:before="120" w:after="120" w:line="234" w:lineRule="atLeast"/>
        <w:rPr>
          <w:rFonts w:ascii="Arial" w:eastAsia="Times New Roman" w:hAnsi="Arial" w:cs="Arial"/>
          <w:color w:val="000000"/>
          <w:sz w:val="18"/>
          <w:szCs w:val="18"/>
        </w:rPr>
      </w:pPr>
      <w:r w:rsidRPr="005C6719">
        <w:rPr>
          <w:rFonts w:ascii="Arial" w:eastAsia="Times New Roman" w:hAnsi="Arial" w:cs="Arial"/>
          <w:color w:val="000000"/>
          <w:sz w:val="18"/>
          <w:szCs w:val="18"/>
          <w:lang w:val="vi-VN"/>
        </w:rPr>
        <w:t> </w:t>
      </w:r>
    </w:p>
    <w:p w:rsidR="002A45C0" w:rsidRPr="002A45C0" w:rsidRDefault="002A45C0" w:rsidP="005C6719"/>
    <w:sectPr w:rsidR="002A45C0" w:rsidRPr="002A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5141"/>
    <w:multiLevelType w:val="multilevel"/>
    <w:tmpl w:val="BD0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02861"/>
    <w:multiLevelType w:val="multilevel"/>
    <w:tmpl w:val="925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AD6739"/>
    <w:multiLevelType w:val="multilevel"/>
    <w:tmpl w:val="97B6A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DD"/>
    <w:rsid w:val="002A45C0"/>
    <w:rsid w:val="003841DD"/>
    <w:rsid w:val="004D0696"/>
    <w:rsid w:val="005C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1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1DD"/>
    <w:rPr>
      <w:color w:val="0000FF"/>
      <w:u w:val="single"/>
    </w:rPr>
  </w:style>
  <w:style w:type="paragraph" w:styleId="BalloonText">
    <w:name w:val="Balloon Text"/>
    <w:basedOn w:val="Normal"/>
    <w:link w:val="BalloonTextChar"/>
    <w:uiPriority w:val="99"/>
    <w:semiHidden/>
    <w:unhideWhenUsed/>
    <w:rsid w:val="002A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1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1DD"/>
    <w:rPr>
      <w:color w:val="0000FF"/>
      <w:u w:val="single"/>
    </w:rPr>
  </w:style>
  <w:style w:type="paragraph" w:styleId="BalloonText">
    <w:name w:val="Balloon Text"/>
    <w:basedOn w:val="Normal"/>
    <w:link w:val="BalloonTextChar"/>
    <w:uiPriority w:val="99"/>
    <w:semiHidden/>
    <w:unhideWhenUsed/>
    <w:rsid w:val="002A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13518">
      <w:bodyDiv w:val="1"/>
      <w:marLeft w:val="0"/>
      <w:marRight w:val="0"/>
      <w:marTop w:val="0"/>
      <w:marBottom w:val="0"/>
      <w:divBdr>
        <w:top w:val="none" w:sz="0" w:space="0" w:color="auto"/>
        <w:left w:val="none" w:sz="0" w:space="0" w:color="auto"/>
        <w:bottom w:val="none" w:sz="0" w:space="0" w:color="auto"/>
        <w:right w:val="none" w:sz="0" w:space="0" w:color="auto"/>
      </w:divBdr>
    </w:div>
    <w:div w:id="836337622">
      <w:bodyDiv w:val="1"/>
      <w:marLeft w:val="0"/>
      <w:marRight w:val="0"/>
      <w:marTop w:val="0"/>
      <w:marBottom w:val="0"/>
      <w:divBdr>
        <w:top w:val="none" w:sz="0" w:space="0" w:color="auto"/>
        <w:left w:val="none" w:sz="0" w:space="0" w:color="auto"/>
        <w:bottom w:val="none" w:sz="0" w:space="0" w:color="auto"/>
        <w:right w:val="none" w:sz="0" w:space="0" w:color="auto"/>
      </w:divBdr>
    </w:div>
    <w:div w:id="1423988614">
      <w:bodyDiv w:val="1"/>
      <w:marLeft w:val="0"/>
      <w:marRight w:val="0"/>
      <w:marTop w:val="0"/>
      <w:marBottom w:val="0"/>
      <w:divBdr>
        <w:top w:val="none" w:sz="0" w:space="0" w:color="auto"/>
        <w:left w:val="none" w:sz="0" w:space="0" w:color="auto"/>
        <w:bottom w:val="none" w:sz="0" w:space="0" w:color="auto"/>
        <w:right w:val="none" w:sz="0" w:space="0" w:color="auto"/>
      </w:divBdr>
      <w:divsChild>
        <w:div w:id="676880713">
          <w:marLeft w:val="0"/>
          <w:marRight w:val="0"/>
          <w:marTop w:val="0"/>
          <w:marBottom w:val="0"/>
          <w:divBdr>
            <w:top w:val="none" w:sz="0" w:space="0" w:color="auto"/>
            <w:left w:val="none" w:sz="0" w:space="0" w:color="auto"/>
            <w:bottom w:val="none" w:sz="0" w:space="0" w:color="auto"/>
            <w:right w:val="none" w:sz="0" w:space="0" w:color="auto"/>
          </w:divBdr>
          <w:divsChild>
            <w:div w:id="1595670716">
              <w:marLeft w:val="0"/>
              <w:marRight w:val="0"/>
              <w:marTop w:val="0"/>
              <w:marBottom w:val="0"/>
              <w:divBdr>
                <w:top w:val="single" w:sz="12" w:space="0" w:color="F89B1A"/>
                <w:left w:val="single" w:sz="6" w:space="0" w:color="C8D4DB"/>
                <w:bottom w:val="none" w:sz="0" w:space="0" w:color="auto"/>
                <w:right w:val="single" w:sz="6" w:space="0" w:color="C8D4DB"/>
              </w:divBdr>
              <w:divsChild>
                <w:div w:id="1925675546">
                  <w:marLeft w:val="0"/>
                  <w:marRight w:val="0"/>
                  <w:marTop w:val="0"/>
                  <w:marBottom w:val="0"/>
                  <w:divBdr>
                    <w:top w:val="none" w:sz="0" w:space="0" w:color="auto"/>
                    <w:left w:val="none" w:sz="0" w:space="0" w:color="auto"/>
                    <w:bottom w:val="none" w:sz="0" w:space="0" w:color="auto"/>
                    <w:right w:val="none" w:sz="0" w:space="0" w:color="auto"/>
                  </w:divBdr>
                  <w:divsChild>
                    <w:div w:id="2024628931">
                      <w:marLeft w:val="0"/>
                      <w:marRight w:val="0"/>
                      <w:marTop w:val="0"/>
                      <w:marBottom w:val="0"/>
                      <w:divBdr>
                        <w:top w:val="none" w:sz="0" w:space="0" w:color="auto"/>
                        <w:left w:val="none" w:sz="0" w:space="0" w:color="auto"/>
                        <w:bottom w:val="none" w:sz="0" w:space="0" w:color="auto"/>
                        <w:right w:val="none" w:sz="0" w:space="0" w:color="auto"/>
                      </w:divBdr>
                      <w:divsChild>
                        <w:div w:id="1926113237">
                          <w:marLeft w:val="0"/>
                          <w:marRight w:val="225"/>
                          <w:marTop w:val="0"/>
                          <w:marBottom w:val="0"/>
                          <w:divBdr>
                            <w:top w:val="none" w:sz="0" w:space="0" w:color="auto"/>
                            <w:left w:val="none" w:sz="0" w:space="0" w:color="auto"/>
                            <w:bottom w:val="none" w:sz="0" w:space="0" w:color="auto"/>
                            <w:right w:val="none" w:sz="0" w:space="0" w:color="auto"/>
                          </w:divBdr>
                          <w:divsChild>
                            <w:div w:id="1477333845">
                              <w:marLeft w:val="0"/>
                              <w:marRight w:val="0"/>
                              <w:marTop w:val="0"/>
                              <w:marBottom w:val="0"/>
                              <w:divBdr>
                                <w:top w:val="none" w:sz="0" w:space="0" w:color="auto"/>
                                <w:left w:val="none" w:sz="0" w:space="0" w:color="auto"/>
                                <w:bottom w:val="none" w:sz="0" w:space="0" w:color="auto"/>
                                <w:right w:val="none" w:sz="0" w:space="0" w:color="auto"/>
                              </w:divBdr>
                              <w:divsChild>
                                <w:div w:id="798958436">
                                  <w:marLeft w:val="0"/>
                                  <w:marRight w:val="0"/>
                                  <w:marTop w:val="0"/>
                                  <w:marBottom w:val="0"/>
                                  <w:divBdr>
                                    <w:top w:val="none" w:sz="0" w:space="0" w:color="auto"/>
                                    <w:left w:val="none" w:sz="0" w:space="0" w:color="auto"/>
                                    <w:bottom w:val="none" w:sz="0" w:space="0" w:color="auto"/>
                                    <w:right w:val="none" w:sz="0" w:space="0" w:color="auto"/>
                                  </w:divBdr>
                                  <w:divsChild>
                                    <w:div w:id="2055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5899">
                          <w:marLeft w:val="0"/>
                          <w:marRight w:val="0"/>
                          <w:marTop w:val="150"/>
                          <w:marBottom w:val="0"/>
                          <w:divBdr>
                            <w:top w:val="none" w:sz="0" w:space="0" w:color="auto"/>
                            <w:left w:val="none" w:sz="0" w:space="0" w:color="auto"/>
                            <w:bottom w:val="none" w:sz="0" w:space="0" w:color="auto"/>
                            <w:right w:val="none" w:sz="0" w:space="0" w:color="auto"/>
                          </w:divBdr>
                          <w:divsChild>
                            <w:div w:id="535041012">
                              <w:marLeft w:val="0"/>
                              <w:marRight w:val="0"/>
                              <w:marTop w:val="0"/>
                              <w:marBottom w:val="0"/>
                              <w:divBdr>
                                <w:top w:val="single" w:sz="2" w:space="0" w:color="BDC8D5"/>
                                <w:left w:val="single" w:sz="2" w:space="0" w:color="BDC8D5"/>
                                <w:bottom w:val="single" w:sz="2" w:space="8" w:color="BDC8D5"/>
                                <w:right w:val="single" w:sz="2" w:space="0" w:color="BDC8D5"/>
                              </w:divBdr>
                              <w:divsChild>
                                <w:div w:id="778064423">
                                  <w:marLeft w:val="0"/>
                                  <w:marRight w:val="0"/>
                                  <w:marTop w:val="0"/>
                                  <w:marBottom w:val="0"/>
                                  <w:divBdr>
                                    <w:top w:val="none" w:sz="0" w:space="0" w:color="auto"/>
                                    <w:left w:val="none" w:sz="0" w:space="0" w:color="auto"/>
                                    <w:bottom w:val="none" w:sz="0" w:space="0" w:color="auto"/>
                                    <w:right w:val="none" w:sz="0" w:space="0" w:color="auto"/>
                                  </w:divBdr>
                                </w:div>
                                <w:div w:id="555895180">
                                  <w:marLeft w:val="0"/>
                                  <w:marRight w:val="0"/>
                                  <w:marTop w:val="0"/>
                                  <w:marBottom w:val="0"/>
                                  <w:divBdr>
                                    <w:top w:val="none" w:sz="0" w:space="0" w:color="auto"/>
                                    <w:left w:val="none" w:sz="0" w:space="0" w:color="auto"/>
                                    <w:bottom w:val="none" w:sz="0" w:space="0" w:color="auto"/>
                                    <w:right w:val="none" w:sz="0" w:space="0" w:color="auto"/>
                                  </w:divBdr>
                                </w:div>
                                <w:div w:id="9010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2021-04-05T10:45:00Z</dcterms:created>
  <dcterms:modified xsi:type="dcterms:W3CDTF">2021-04-05T10:45:00Z</dcterms:modified>
</cp:coreProperties>
</file>